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C1B0" w14:textId="306114E2" w:rsidR="00320E49" w:rsidRPr="00647C00" w:rsidRDefault="00320E49" w:rsidP="00320E49">
      <w:pPr>
        <w:jc w:val="center"/>
        <w:rPr>
          <w:b/>
          <w:bCs/>
          <w:sz w:val="23"/>
          <w:szCs w:val="23"/>
        </w:rPr>
      </w:pPr>
      <w:r w:rsidRPr="00647C00">
        <w:rPr>
          <w:b/>
          <w:bCs/>
          <w:sz w:val="23"/>
          <w:szCs w:val="23"/>
          <w:highlight w:val="yellow"/>
        </w:rPr>
        <w:t xml:space="preserve">REPLACE ALL </w:t>
      </w:r>
      <w:r w:rsidR="00647C00" w:rsidRPr="00647C00">
        <w:rPr>
          <w:b/>
          <w:bCs/>
          <w:sz w:val="23"/>
          <w:szCs w:val="23"/>
          <w:highlight w:val="yellow"/>
        </w:rPr>
        <w:t>BRACKET</w:t>
      </w:r>
      <w:r w:rsidR="00647C00">
        <w:rPr>
          <w:b/>
          <w:bCs/>
          <w:sz w:val="23"/>
          <w:szCs w:val="23"/>
          <w:highlight w:val="yellow"/>
        </w:rPr>
        <w:t>E</w:t>
      </w:r>
      <w:r w:rsidR="00647C00" w:rsidRPr="00647C00">
        <w:rPr>
          <w:b/>
          <w:bCs/>
          <w:sz w:val="23"/>
          <w:szCs w:val="23"/>
          <w:highlight w:val="yellow"/>
        </w:rPr>
        <w:t>D TEXT / #’s</w:t>
      </w:r>
      <w:r w:rsidRPr="00647C00">
        <w:rPr>
          <w:b/>
          <w:bCs/>
          <w:sz w:val="23"/>
          <w:szCs w:val="23"/>
          <w:highlight w:val="yellow"/>
        </w:rPr>
        <w:t xml:space="preserve"> &amp; DELETE THIS LINE OF HIGHLIGHTED TEXT</w:t>
      </w:r>
    </w:p>
    <w:p w14:paraId="5D6720A1" w14:textId="77777777" w:rsidR="002B1A4A" w:rsidRPr="002B1A4A" w:rsidRDefault="002B1A4A" w:rsidP="002B1A4A">
      <w:pPr>
        <w:pStyle w:val="RICRNumber"/>
      </w:pPr>
      <w:r w:rsidRPr="002B1A4A">
        <w:t>###-ricr-##-##-#</w:t>
      </w:r>
    </w:p>
    <w:p w14:paraId="585BA125" w14:textId="7A706AD6" w:rsidR="002B1A4A" w:rsidRPr="002B1A4A" w:rsidRDefault="002B1A4A" w:rsidP="002B1A4A">
      <w:pPr>
        <w:pStyle w:val="RICRTitleNumber"/>
      </w:pPr>
      <w:r w:rsidRPr="002B1A4A">
        <w:t xml:space="preserve">TITLE ### – </w:t>
      </w:r>
      <w:r w:rsidR="00647C00">
        <w:t>[</w:t>
      </w:r>
      <w:r w:rsidRPr="002B1A4A">
        <w:t>AGENCY NAME</w:t>
      </w:r>
      <w:r w:rsidR="00647C00">
        <w:t>]</w:t>
      </w:r>
    </w:p>
    <w:p w14:paraId="4E41EE6B" w14:textId="61E3595A" w:rsidR="002B1A4A" w:rsidRPr="002B1A4A" w:rsidRDefault="002B1A4A" w:rsidP="002B1A4A">
      <w:pPr>
        <w:pStyle w:val="RICRChapterNumber"/>
      </w:pPr>
      <w:r w:rsidRPr="002B1A4A">
        <w:t xml:space="preserve">CHAPTER ## – </w:t>
      </w:r>
      <w:r w:rsidR="00647C00">
        <w:t>[</w:t>
      </w:r>
      <w:r w:rsidRPr="002B1A4A">
        <w:t>CHAPTER NAME</w:t>
      </w:r>
      <w:r w:rsidR="00647C00">
        <w:t>]</w:t>
      </w:r>
    </w:p>
    <w:p w14:paraId="526460E0" w14:textId="796A0465" w:rsidR="002B1A4A" w:rsidRPr="002B1A4A" w:rsidRDefault="002B1A4A" w:rsidP="002B1A4A">
      <w:pPr>
        <w:pStyle w:val="RICRSubheadingSubchapter"/>
      </w:pPr>
      <w:r w:rsidRPr="002B1A4A">
        <w:t xml:space="preserve">SUBCHAPTER ## - </w:t>
      </w:r>
      <w:r w:rsidR="00647C00">
        <w:t>[</w:t>
      </w:r>
      <w:r w:rsidRPr="002B1A4A">
        <w:t>SUBCHAPTER NAME</w:t>
      </w:r>
      <w:r w:rsidR="00647C00">
        <w:t>]</w:t>
      </w:r>
    </w:p>
    <w:p w14:paraId="3CF5B6AB" w14:textId="3304570D" w:rsidR="002201E6" w:rsidRDefault="002B1A4A" w:rsidP="005402FA">
      <w:pPr>
        <w:pStyle w:val="RICRPart"/>
      </w:pPr>
      <w:r w:rsidRPr="002B1A4A">
        <w:t>PART # –</w:t>
      </w:r>
      <w:r>
        <w:t xml:space="preserve"> </w:t>
      </w:r>
      <w:r w:rsidR="00790E71">
        <w:t>DECLARATORY ORDER PETITIONS</w:t>
      </w:r>
    </w:p>
    <w:p w14:paraId="396DA39D" w14:textId="5AC52BC6" w:rsidR="002201E6" w:rsidRDefault="00647C00" w:rsidP="00647C00">
      <w:pPr>
        <w:pStyle w:val="RICRHeading1"/>
      </w:pPr>
      <w:r>
        <w:t>#</w:t>
      </w:r>
      <w:r w:rsidR="002201E6">
        <w:t>.1</w:t>
      </w:r>
      <w:r w:rsidR="002201E6">
        <w:tab/>
        <w:t>Purpose</w:t>
      </w:r>
    </w:p>
    <w:p w14:paraId="1F6BEF76" w14:textId="77777777" w:rsidR="00790E71" w:rsidRDefault="00790E71" w:rsidP="00790E71">
      <w:pPr>
        <w:pStyle w:val="RICRParagraph1"/>
      </w:pPr>
      <w:r>
        <w:t>A.</w:t>
      </w:r>
      <w:r>
        <w:tab/>
      </w:r>
      <w:r w:rsidRPr="00790E71">
        <w:t xml:space="preserve">This Regulation states the requirements for submitting a request for Declaratory Order under R.I. Gen. Laws § 42-35-8(b), and the procedure for its consideration and prompt disposition. </w:t>
      </w:r>
    </w:p>
    <w:p w14:paraId="53C94FE1" w14:textId="0DCD7E1E" w:rsidR="002201E6" w:rsidRDefault="00647C00" w:rsidP="00790E71">
      <w:pPr>
        <w:pStyle w:val="RICRHeading1"/>
      </w:pPr>
      <w:r>
        <w:t>#</w:t>
      </w:r>
      <w:r w:rsidR="002201E6">
        <w:t>.2</w:t>
      </w:r>
      <w:r w:rsidR="002201E6">
        <w:tab/>
        <w:t>Authority</w:t>
      </w:r>
    </w:p>
    <w:p w14:paraId="400C69C5" w14:textId="0AC0420F" w:rsidR="002201E6" w:rsidRDefault="00647C00" w:rsidP="00647C00">
      <w:pPr>
        <w:pStyle w:val="RICRParagraph1"/>
      </w:pPr>
      <w:r>
        <w:t>A.</w:t>
      </w:r>
      <w:r>
        <w:tab/>
      </w:r>
      <w:r w:rsidR="002201E6">
        <w:t>This Regulation is promulgated pursuant to the authority granted in R.I. Gen. Laws § 42-35-</w:t>
      </w:r>
      <w:r w:rsidR="00790E71">
        <w:t>8</w:t>
      </w:r>
      <w:r w:rsidR="002201E6">
        <w:t>.</w:t>
      </w:r>
    </w:p>
    <w:p w14:paraId="37427FE9" w14:textId="2FA0BB2A" w:rsidR="002201E6" w:rsidRDefault="00647C00" w:rsidP="00647C00">
      <w:pPr>
        <w:pStyle w:val="RICRHeading1"/>
      </w:pPr>
      <w:r>
        <w:t>#</w:t>
      </w:r>
      <w:r w:rsidR="002201E6">
        <w:t>.3</w:t>
      </w:r>
      <w:r w:rsidR="002201E6">
        <w:tab/>
        <w:t>Definitions</w:t>
      </w:r>
    </w:p>
    <w:p w14:paraId="4DE67917" w14:textId="1857EA04" w:rsidR="002201E6" w:rsidRDefault="002201E6" w:rsidP="00647C00">
      <w:pPr>
        <w:pStyle w:val="RICRParagraph1"/>
      </w:pPr>
      <w:r>
        <w:t xml:space="preserve">A. </w:t>
      </w:r>
      <w:r>
        <w:tab/>
        <w:t>The following definitions shall apply to this Regulation:</w:t>
      </w:r>
    </w:p>
    <w:p w14:paraId="6E6DAEB8" w14:textId="687697DC" w:rsidR="00790E71" w:rsidRPr="00790E71" w:rsidRDefault="00647C00" w:rsidP="00790E71">
      <w:pPr>
        <w:pStyle w:val="RICRParagraph2"/>
      </w:pPr>
      <w:r>
        <w:t>1.</w:t>
      </w:r>
      <w:r>
        <w:tab/>
      </w:r>
      <w:r w:rsidR="00790E71">
        <w:t>"</w:t>
      </w:r>
      <w:r w:rsidR="00790E71" w:rsidRPr="00790E71">
        <w:t>Declaratory</w:t>
      </w:r>
      <w:r w:rsidR="00790E71">
        <w:t xml:space="preserve"> Order" means an order issued by the Department that:</w:t>
      </w:r>
    </w:p>
    <w:p w14:paraId="7CA4F4F3" w14:textId="197CEC01" w:rsidR="00790E71" w:rsidRPr="00790E71" w:rsidRDefault="00790E71" w:rsidP="00790E71">
      <w:pPr>
        <w:pStyle w:val="RICRParagraph3"/>
      </w:pPr>
      <w:r>
        <w:t>a.</w:t>
      </w:r>
      <w:r>
        <w:tab/>
      </w:r>
      <w:r>
        <w:t>Interprets or applies a Statute administered by the Department;</w:t>
      </w:r>
    </w:p>
    <w:p w14:paraId="036DC249" w14:textId="28ACC74A" w:rsidR="00790E71" w:rsidRPr="00790E71" w:rsidRDefault="00790E71" w:rsidP="00790E71">
      <w:pPr>
        <w:pStyle w:val="RICRParagraph3"/>
      </w:pPr>
      <w:r>
        <w:t>b.</w:t>
      </w:r>
      <w:r>
        <w:tab/>
      </w:r>
      <w:r>
        <w:t>Clarifies whether a Rule, guidance document, or order issued by the Department applies to a Petitioner; or</w:t>
      </w:r>
    </w:p>
    <w:p w14:paraId="6E035E8E" w14:textId="076618BC" w:rsidR="00790E71" w:rsidRPr="00790E71" w:rsidRDefault="00790E71" w:rsidP="00790E71">
      <w:pPr>
        <w:pStyle w:val="RICRParagraph3"/>
      </w:pPr>
      <w:r>
        <w:t>c.</w:t>
      </w:r>
      <w:r>
        <w:tab/>
      </w:r>
      <w:r>
        <w:t>Clarifies how a Rule, guidance document, or order issued by the Department applies to a Petitioner.</w:t>
      </w:r>
    </w:p>
    <w:p w14:paraId="08D27723" w14:textId="6AA91ECF" w:rsidR="00790E71" w:rsidRPr="00790E71" w:rsidRDefault="00790E71" w:rsidP="00790E71">
      <w:pPr>
        <w:pStyle w:val="RICRParagraph2"/>
      </w:pPr>
      <w:r>
        <w:t>2.</w:t>
      </w:r>
      <w:r>
        <w:tab/>
      </w:r>
      <w:r>
        <w:t xml:space="preserve">"Department" means </w:t>
      </w:r>
      <w:r>
        <w:t>[</w:t>
      </w:r>
      <w:r>
        <w:t>insert agency</w:t>
      </w:r>
      <w:r>
        <w:t>]</w:t>
      </w:r>
      <w:r>
        <w:t>.</w:t>
      </w:r>
    </w:p>
    <w:p w14:paraId="30D0B74C" w14:textId="492DFF66" w:rsidR="00790E71" w:rsidRPr="00790E71" w:rsidRDefault="00790E71" w:rsidP="00790E71">
      <w:pPr>
        <w:pStyle w:val="RICRParagraph2"/>
      </w:pPr>
      <w:r>
        <w:t>3.</w:t>
      </w:r>
      <w:r>
        <w:tab/>
      </w:r>
      <w:r>
        <w:t>"Petition" means a request for a Declaratory Order.</w:t>
      </w:r>
    </w:p>
    <w:p w14:paraId="0B80EA5E" w14:textId="097FA70C" w:rsidR="008A025B" w:rsidRDefault="00790E71" w:rsidP="00790E71">
      <w:pPr>
        <w:pStyle w:val="RICRParagraph2"/>
      </w:pPr>
      <w:r>
        <w:t>4.</w:t>
      </w:r>
      <w:r>
        <w:tab/>
      </w:r>
      <w:r>
        <w:t>"Petitioner" means a person requesting a Declaratory Order.</w:t>
      </w:r>
    </w:p>
    <w:p w14:paraId="2ADA49F4" w14:textId="3EF29BC1" w:rsidR="00790E71" w:rsidRPr="00790E71" w:rsidRDefault="00790E71" w:rsidP="00790E71">
      <w:pPr>
        <w:pStyle w:val="RICRHeading1"/>
      </w:pPr>
      <w:r>
        <w:t>#.4</w:t>
      </w:r>
      <w:r>
        <w:tab/>
      </w:r>
      <w:r>
        <w:t xml:space="preserve">Request for Declaratory Order: Form and Submission </w:t>
      </w:r>
    </w:p>
    <w:p w14:paraId="134593D2" w14:textId="442D319A" w:rsidR="00790E71" w:rsidRPr="00790E71" w:rsidRDefault="00790E71" w:rsidP="00790E71">
      <w:pPr>
        <w:pStyle w:val="RICRParagraph1"/>
      </w:pPr>
      <w:r>
        <w:t>A.</w:t>
      </w:r>
      <w:r>
        <w:tab/>
      </w:r>
      <w:r>
        <w:t>A request for Declaratory Order must be in writing and include the following information:</w:t>
      </w:r>
    </w:p>
    <w:p w14:paraId="34775E1C" w14:textId="7A03BC8E" w:rsidR="00790E71" w:rsidRPr="00790E71" w:rsidRDefault="00790E71" w:rsidP="00790E71">
      <w:pPr>
        <w:pStyle w:val="RICRParagraph2"/>
      </w:pPr>
      <w:r>
        <w:lastRenderedPageBreak/>
        <w:t>1.</w:t>
      </w:r>
      <w:r>
        <w:tab/>
      </w:r>
      <w:r>
        <w:t>The name and address of the Petitioner;</w:t>
      </w:r>
    </w:p>
    <w:p w14:paraId="6A48443A" w14:textId="1D150F23" w:rsidR="00790E71" w:rsidRPr="00790E71" w:rsidRDefault="00790E71" w:rsidP="00790E71">
      <w:pPr>
        <w:pStyle w:val="RICRParagraph2"/>
      </w:pPr>
      <w:r>
        <w:t>2.</w:t>
      </w:r>
      <w:r>
        <w:tab/>
      </w:r>
      <w:r>
        <w:t>A plain statement identifying the Statute, Rule, Guidance Document, or Order at issue;</w:t>
      </w:r>
    </w:p>
    <w:p w14:paraId="32278C00" w14:textId="7F006E1A" w:rsidR="00790E71" w:rsidRPr="00790E71" w:rsidRDefault="00790E71" w:rsidP="00790E71">
      <w:pPr>
        <w:pStyle w:val="RICRParagraph2"/>
      </w:pPr>
      <w:r>
        <w:t>3.</w:t>
      </w:r>
      <w:r>
        <w:tab/>
      </w:r>
      <w:r>
        <w:t>A detailed statement of all facts relied upon by the Petitioner;</w:t>
      </w:r>
    </w:p>
    <w:p w14:paraId="5DBED30D" w14:textId="7636292C" w:rsidR="00790E71" w:rsidRPr="00790E71" w:rsidRDefault="00790E71" w:rsidP="00790E71">
      <w:pPr>
        <w:pStyle w:val="RICRParagraph2"/>
      </w:pPr>
      <w:r>
        <w:t>4.</w:t>
      </w:r>
      <w:r>
        <w:tab/>
      </w:r>
      <w:r>
        <w:t>A copy of any and all</w:t>
      </w:r>
      <w:r w:rsidRPr="00790E71">
        <w:t xml:space="preserve"> documents relied upon by Petitioner that are not otherwise accessible to the Department; and</w:t>
      </w:r>
    </w:p>
    <w:p w14:paraId="105BB3D3" w14:textId="7A6F63E6" w:rsidR="00790E71" w:rsidRPr="00790E71" w:rsidRDefault="00790E71" w:rsidP="00790E71">
      <w:pPr>
        <w:pStyle w:val="RICRParagraph2"/>
      </w:pPr>
      <w:r>
        <w:t>5.</w:t>
      </w:r>
      <w:r>
        <w:tab/>
      </w:r>
      <w:r>
        <w:t>A plain statement requesting a Declaratory Order, and further indicating whether Petitioner seeks:</w:t>
      </w:r>
    </w:p>
    <w:p w14:paraId="29697709" w14:textId="40327617" w:rsidR="00790E71" w:rsidRPr="00790E71" w:rsidRDefault="00790E71" w:rsidP="00790E71">
      <w:pPr>
        <w:pStyle w:val="RICRParagraph3"/>
      </w:pPr>
      <w:r>
        <w:t>a.</w:t>
      </w:r>
      <w:r>
        <w:tab/>
      </w:r>
      <w:r>
        <w:t>An interpretation or application of a Statute administered by the Department;</w:t>
      </w:r>
    </w:p>
    <w:p w14:paraId="72E21593" w14:textId="062548A6" w:rsidR="00790E71" w:rsidRPr="00790E71" w:rsidRDefault="00790E71" w:rsidP="00790E71">
      <w:pPr>
        <w:pStyle w:val="RICRParagraph3"/>
      </w:pPr>
      <w:r>
        <w:t>b.</w:t>
      </w:r>
      <w:r>
        <w:tab/>
      </w:r>
      <w:r>
        <w:t>Clarification as to whether a Rule, Guidance Document, or</w:t>
      </w:r>
      <w:r>
        <w:t xml:space="preserve"> </w:t>
      </w:r>
      <w:r>
        <w:t>Order issued by the Department applies to Petitioner; and/or</w:t>
      </w:r>
    </w:p>
    <w:p w14:paraId="71DCB4C6" w14:textId="14876AEE" w:rsidR="00790E71" w:rsidRPr="00790E71" w:rsidRDefault="00790E71" w:rsidP="00790E71">
      <w:pPr>
        <w:pStyle w:val="RICRParagraph3"/>
      </w:pPr>
      <w:r>
        <w:t>c.</w:t>
      </w:r>
      <w:r>
        <w:tab/>
      </w:r>
      <w:r>
        <w:t>Clarification as to how a Rule, Guidance Document, or Order issued by the Department applies to Petitioner.</w:t>
      </w:r>
    </w:p>
    <w:p w14:paraId="71A3E18B" w14:textId="1611B445" w:rsidR="00790E71" w:rsidRPr="00790E71" w:rsidRDefault="00790E71" w:rsidP="00790E71">
      <w:pPr>
        <w:pStyle w:val="RICRParagraph1"/>
      </w:pPr>
      <w:r>
        <w:t xml:space="preserve">B. </w:t>
      </w:r>
      <w:r>
        <w:tab/>
        <w:t>A request for a Declaratory Order must be submitted to:</w:t>
      </w:r>
      <w:r>
        <w:t xml:space="preserve"> [</w:t>
      </w:r>
      <w:r>
        <w:t>insert agency contact information</w:t>
      </w:r>
      <w:r>
        <w:t>].</w:t>
      </w:r>
    </w:p>
    <w:p w14:paraId="37107D8B" w14:textId="77777777" w:rsidR="00790E71" w:rsidRPr="00790E71" w:rsidRDefault="00790E71" w:rsidP="00790E71">
      <w:pPr>
        <w:pStyle w:val="RICRHeading1"/>
      </w:pPr>
      <w:r>
        <w:t xml:space="preserve">x.5 </w:t>
      </w:r>
      <w:r>
        <w:tab/>
        <w:t xml:space="preserve">Consideration and Disposition of Request for Declaratory Order </w:t>
      </w:r>
    </w:p>
    <w:p w14:paraId="20FD9492" w14:textId="11DC773C" w:rsidR="00790E71" w:rsidRPr="00790E71" w:rsidRDefault="00790E71" w:rsidP="00790E71">
      <w:pPr>
        <w:pStyle w:val="RICRParagraph1"/>
      </w:pPr>
      <w:r>
        <w:t>A.</w:t>
      </w:r>
      <w:r>
        <w:tab/>
      </w:r>
      <w:r>
        <w:t>The Department shall promptly consider and respond to the request for Declaratory Order as provided in R.I. Gen. Laws § 42-35-8(c).</w:t>
      </w:r>
    </w:p>
    <w:p w14:paraId="26F098FB" w14:textId="7583E410" w:rsidR="00790E71" w:rsidRPr="00790E71" w:rsidRDefault="00790E71" w:rsidP="00790E71">
      <w:pPr>
        <w:pStyle w:val="RICRParagraph2"/>
      </w:pPr>
      <w:r>
        <w:t>1.</w:t>
      </w:r>
      <w:r>
        <w:tab/>
      </w:r>
      <w:r>
        <w:t>Should the Department schedule the matter for further consideration, the Department shall notify Petitioner in writing of the anticipated date on which the Department will grant or deny the request for Declaratory Order.</w:t>
      </w:r>
    </w:p>
    <w:p w14:paraId="14D04EFE" w14:textId="4A3B026C" w:rsidR="00790E71" w:rsidRPr="00790E71" w:rsidRDefault="00790E71" w:rsidP="00790E71">
      <w:pPr>
        <w:pStyle w:val="RICRParagraph1"/>
      </w:pPr>
      <w:r>
        <w:t>B.</w:t>
      </w:r>
      <w:r>
        <w:tab/>
      </w:r>
      <w:r>
        <w:t>The agency may, at its discretion:</w:t>
      </w:r>
    </w:p>
    <w:p w14:paraId="5B280FF8" w14:textId="19D05DB0" w:rsidR="00790E71" w:rsidRPr="00790E71" w:rsidRDefault="00790E71" w:rsidP="00790E71">
      <w:pPr>
        <w:pStyle w:val="RICRParagraph2"/>
      </w:pPr>
      <w:r>
        <w:t>1.</w:t>
      </w:r>
      <w:r>
        <w:tab/>
      </w:r>
      <w:r>
        <w:t>Hold a hearing for further consideration and discussion on the Petition; or</w:t>
      </w:r>
    </w:p>
    <w:p w14:paraId="415FA8F6" w14:textId="1D2823EB" w:rsidR="00790E71" w:rsidRPr="00790E71" w:rsidRDefault="00790E71" w:rsidP="00790E71">
      <w:pPr>
        <w:pStyle w:val="RICRParagraph2"/>
      </w:pPr>
      <w:r>
        <w:t>2.</w:t>
      </w:r>
      <w:r>
        <w:tab/>
      </w:r>
      <w:r>
        <w:t>Request further information or documents from the Petitioner necessary for the full evaluation of his or her petition.</w:t>
      </w:r>
    </w:p>
    <w:p w14:paraId="648DB15E" w14:textId="67E067A4" w:rsidR="00790E71" w:rsidRPr="00647C00" w:rsidRDefault="00790E71" w:rsidP="00790E71">
      <w:pPr>
        <w:pStyle w:val="RICRParagraph1"/>
      </w:pPr>
      <w:r>
        <w:t>C.</w:t>
      </w:r>
      <w:r>
        <w:tab/>
      </w:r>
      <w:r>
        <w:t>A Petitioner may appeal the Department's final disposition of the request for Declaratory Order as provided in R.I. Gen. Laws § 42-35-15.</w:t>
      </w:r>
    </w:p>
    <w:sectPr w:rsidR="00790E71" w:rsidRPr="00647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D9C" w14:textId="77777777" w:rsidR="00CC78AE" w:rsidRDefault="00CC78AE" w:rsidP="00CC78AE">
      <w:pPr>
        <w:spacing w:after="0" w:line="240" w:lineRule="auto"/>
      </w:pPr>
      <w:r>
        <w:separator/>
      </w:r>
    </w:p>
  </w:endnote>
  <w:endnote w:type="continuationSeparator" w:id="0">
    <w:p w14:paraId="5B9EC3E3" w14:textId="77777777" w:rsidR="00CC78AE" w:rsidRDefault="00CC78AE" w:rsidP="00CC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A4CA" w14:textId="77777777" w:rsidR="00CC78AE" w:rsidRDefault="00CC78AE" w:rsidP="00CC78AE">
      <w:pPr>
        <w:spacing w:after="0" w:line="240" w:lineRule="auto"/>
      </w:pPr>
      <w:r>
        <w:separator/>
      </w:r>
    </w:p>
  </w:footnote>
  <w:footnote w:type="continuationSeparator" w:id="0">
    <w:p w14:paraId="1E227367" w14:textId="77777777" w:rsidR="00CC78AE" w:rsidRDefault="00CC78AE" w:rsidP="00CC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389"/>
    <w:multiLevelType w:val="hybridMultilevel"/>
    <w:tmpl w:val="4A90036A"/>
    <w:lvl w:ilvl="0" w:tplc="47086608">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26CBE">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0E73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22197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08020">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6F3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DA7F8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80E3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6A033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BE7814"/>
    <w:multiLevelType w:val="hybridMultilevel"/>
    <w:tmpl w:val="E4D2F0DA"/>
    <w:lvl w:ilvl="0" w:tplc="676629B6">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C4D8A">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A64E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A4A8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6C38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663FE">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C8F5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26EB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3638D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C52D7"/>
    <w:multiLevelType w:val="hybridMultilevel"/>
    <w:tmpl w:val="7288506E"/>
    <w:lvl w:ilvl="0" w:tplc="EE2EEFFC">
      <w:start w:val="1"/>
      <w:numFmt w:val="decimal"/>
      <w:lvlText w:val="%1."/>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E61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2B68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E50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E6A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30BDB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AC73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0DE8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0A1D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51C1"/>
    <w:multiLevelType w:val="hybridMultilevel"/>
    <w:tmpl w:val="475E3730"/>
    <w:lvl w:ilvl="0" w:tplc="9EDCEB3E">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62448">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4ACF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C155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E3100">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6A00C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0E6B0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6C40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8DEE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E27DF5"/>
    <w:multiLevelType w:val="hybridMultilevel"/>
    <w:tmpl w:val="D8EC687A"/>
    <w:lvl w:ilvl="0" w:tplc="778C9E40">
      <w:start w:val="1"/>
      <w:numFmt w:val="upperLetter"/>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CCA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2BA">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EA946">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4241E">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1E4EAA">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620E2">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B7E2">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0A456">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B219DC"/>
    <w:multiLevelType w:val="hybridMultilevel"/>
    <w:tmpl w:val="8A322B06"/>
    <w:lvl w:ilvl="0" w:tplc="EFD45308">
      <w:start w:val="1"/>
      <w:numFmt w:val="upperLetter"/>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6A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EB178">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CEAB0">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CC5C2">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0D7AC">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A4FB0">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2824">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00274">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70498384">
    <w:abstractNumId w:val="2"/>
  </w:num>
  <w:num w:numId="2" w16cid:durableId="2005664809">
    <w:abstractNumId w:val="1"/>
  </w:num>
  <w:num w:numId="3" w16cid:durableId="1358235747">
    <w:abstractNumId w:val="5"/>
  </w:num>
  <w:num w:numId="4" w16cid:durableId="1991713353">
    <w:abstractNumId w:val="0"/>
  </w:num>
  <w:num w:numId="5" w16cid:durableId="1733380859">
    <w:abstractNumId w:val="3"/>
  </w:num>
  <w:num w:numId="6" w16cid:durableId="1153183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C"/>
    <w:rsid w:val="002201E6"/>
    <w:rsid w:val="002B1A4A"/>
    <w:rsid w:val="00312F89"/>
    <w:rsid w:val="00320E49"/>
    <w:rsid w:val="005402FA"/>
    <w:rsid w:val="005F651C"/>
    <w:rsid w:val="00647C00"/>
    <w:rsid w:val="007267EE"/>
    <w:rsid w:val="00790E71"/>
    <w:rsid w:val="008505A0"/>
    <w:rsid w:val="008A025B"/>
    <w:rsid w:val="008E3908"/>
    <w:rsid w:val="00951428"/>
    <w:rsid w:val="00B41D63"/>
    <w:rsid w:val="00BE138B"/>
    <w:rsid w:val="00C24BF5"/>
    <w:rsid w:val="00CC78AE"/>
    <w:rsid w:val="00CD19FC"/>
    <w:rsid w:val="00CF4ED6"/>
    <w:rsid w:val="00E00330"/>
    <w:rsid w:val="00F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3]" strokecolor="none [3213]"/>
    </o:shapedefaults>
    <o:shapelayout v:ext="edit">
      <o:idmap v:ext="edit" data="1"/>
      <o:rules v:ext="edit">
        <o:r id="V:Rule2" type="connector" idref="#_x0000_s1029"/>
        <o:r id="V:Rule4" type="connector" idref="#_x0000_s1030"/>
      </o:rules>
    </o:shapelayout>
  </w:shapeDefaults>
  <w:decimalSymbol w:val="."/>
  <w:listSeparator w:val=","/>
  <w14:docId w14:val="6D644978"/>
  <w15:chartTrackingRefBased/>
  <w15:docId w15:val="{097CAAC5-EEAA-4D07-B8B1-C86C3CC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00"/>
    <w:pPr>
      <w:spacing w:after="5" w:line="250" w:lineRule="auto"/>
    </w:pPr>
    <w:rPr>
      <w:rFonts w:ascii="Arial" w:eastAsia="Arial" w:hAnsi="Arial" w:cs="Arial"/>
      <w:color w:val="000000"/>
      <w:kern w:val="0"/>
      <w:sz w:val="24"/>
    </w:rPr>
  </w:style>
  <w:style w:type="paragraph" w:styleId="Heading1">
    <w:name w:val="heading 1"/>
    <w:basedOn w:val="Normal"/>
    <w:next w:val="Normal"/>
    <w:link w:val="Heading1Char"/>
    <w:uiPriority w:val="9"/>
    <w:qFormat/>
    <w:locked/>
    <w:rsid w:val="0022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locked/>
    <w:rsid w:val="00CD19FC"/>
    <w:pPr>
      <w:keepNext/>
      <w:keepLines/>
      <w:spacing w:after="5" w:line="250" w:lineRule="auto"/>
      <w:ind w:left="111" w:hanging="10"/>
      <w:jc w:val="both"/>
      <w:outlineLvl w:val="1"/>
    </w:pPr>
    <w:rPr>
      <w:rFonts w:ascii="Arial" w:eastAsia="Arial" w:hAnsi="Arial" w:cs="Arial"/>
      <w:b/>
      <w:color w:val="000000"/>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9FC"/>
    <w:rPr>
      <w:rFonts w:ascii="Arial" w:eastAsia="Arial" w:hAnsi="Arial" w:cs="Arial"/>
      <w:b/>
      <w:color w:val="000000"/>
      <w:kern w:val="0"/>
      <w:sz w:val="24"/>
    </w:rPr>
  </w:style>
  <w:style w:type="paragraph" w:styleId="Header">
    <w:name w:val="header"/>
    <w:basedOn w:val="Normal"/>
    <w:link w:val="HeaderChar"/>
    <w:uiPriority w:val="99"/>
    <w:unhideWhenUsed/>
    <w:locked/>
    <w:rsid w:val="00CC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AE"/>
    <w:rPr>
      <w:rFonts w:ascii="Arial" w:eastAsia="Arial" w:hAnsi="Arial" w:cs="Arial"/>
      <w:color w:val="000000"/>
      <w:kern w:val="0"/>
      <w:sz w:val="24"/>
    </w:rPr>
  </w:style>
  <w:style w:type="paragraph" w:styleId="Footer">
    <w:name w:val="footer"/>
    <w:basedOn w:val="Normal"/>
    <w:link w:val="FooterChar"/>
    <w:uiPriority w:val="99"/>
    <w:unhideWhenUsed/>
    <w:locked/>
    <w:rsid w:val="00CC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AE"/>
    <w:rPr>
      <w:rFonts w:ascii="Arial" w:eastAsia="Arial" w:hAnsi="Arial" w:cs="Arial"/>
      <w:color w:val="000000"/>
      <w:kern w:val="0"/>
      <w:sz w:val="24"/>
    </w:rPr>
  </w:style>
  <w:style w:type="character" w:customStyle="1" w:styleId="Heading1Char">
    <w:name w:val="Heading 1 Char"/>
    <w:basedOn w:val="DefaultParagraphFont"/>
    <w:link w:val="Heading1"/>
    <w:uiPriority w:val="9"/>
    <w:rsid w:val="002201E6"/>
    <w:rPr>
      <w:rFonts w:asciiTheme="majorHAnsi" w:eastAsiaTheme="majorEastAsia" w:hAnsiTheme="majorHAnsi" w:cstheme="majorBidi"/>
      <w:color w:val="2F5496" w:themeColor="accent1" w:themeShade="BF"/>
      <w:kern w:val="0"/>
      <w:sz w:val="32"/>
      <w:szCs w:val="32"/>
    </w:rPr>
  </w:style>
  <w:style w:type="paragraph" w:customStyle="1" w:styleId="RICRChapterNumber">
    <w:name w:val="RICR Chapter Number"/>
    <w:basedOn w:val="Normal"/>
    <w:next w:val="Normal"/>
    <w:qFormat/>
    <w:rsid w:val="00CF4ED6"/>
    <w:pPr>
      <w:spacing w:before="240" w:after="120" w:line="240" w:lineRule="auto"/>
    </w:pPr>
    <w:rPr>
      <w:rFonts w:eastAsia="Times New Roman"/>
      <w:b/>
      <w:color w:val="auto"/>
      <w:szCs w:val="20"/>
      <w14:ligatures w14:val="none"/>
    </w:rPr>
  </w:style>
  <w:style w:type="paragraph" w:customStyle="1" w:styleId="RICRHeading1">
    <w:name w:val="RICR Heading 1"/>
    <w:basedOn w:val="Heading1"/>
    <w:next w:val="Normal"/>
    <w:qFormat/>
    <w:rsid w:val="00CF4ED6"/>
    <w:pPr>
      <w:keepLines w:val="0"/>
      <w:spacing w:after="60" w:line="240" w:lineRule="auto"/>
      <w:ind w:left="720" w:hanging="720"/>
      <w:mirrorIndents/>
    </w:pPr>
    <w:rPr>
      <w:rFonts w:ascii="Arial" w:eastAsia="Times New Roman" w:hAnsi="Arial" w:cs="Arial"/>
      <w:b/>
      <w:bCs/>
      <w:color w:val="auto"/>
      <w:kern w:val="32"/>
      <w:sz w:val="28"/>
      <w14:ligatures w14:val="none"/>
    </w:rPr>
  </w:style>
  <w:style w:type="paragraph" w:customStyle="1" w:styleId="RICRNumber">
    <w:name w:val="RICR Number"/>
    <w:qFormat/>
    <w:rsid w:val="00CF4ED6"/>
    <w:pPr>
      <w:spacing w:before="240" w:after="200" w:line="276" w:lineRule="auto"/>
    </w:pPr>
    <w:rPr>
      <w:rFonts w:ascii="Arial" w:eastAsia="Times New Roman" w:hAnsi="Arial" w:cs="Arial"/>
      <w:b/>
      <w:bCs/>
      <w:caps/>
      <w:kern w:val="0"/>
      <w:sz w:val="24"/>
      <w:szCs w:val="24"/>
      <w14:ligatures w14:val="none"/>
    </w:rPr>
  </w:style>
  <w:style w:type="paragraph" w:customStyle="1" w:styleId="RICRParagraph1">
    <w:name w:val="RICR Paragraph 1"/>
    <w:basedOn w:val="Normal"/>
    <w:qFormat/>
    <w:rsid w:val="00CF4ED6"/>
    <w:pPr>
      <w:tabs>
        <w:tab w:val="left" w:pos="720"/>
        <w:tab w:val="left" w:pos="1440"/>
        <w:tab w:val="left" w:pos="2160"/>
      </w:tabs>
      <w:spacing w:before="240" w:after="0" w:line="240" w:lineRule="auto"/>
      <w:ind w:left="720" w:hanging="720"/>
    </w:pPr>
    <w:rPr>
      <w:rFonts w:eastAsia="Times New Roman"/>
      <w:color w:val="auto"/>
      <w:szCs w:val="20"/>
      <w14:ligatures w14:val="none"/>
    </w:rPr>
  </w:style>
  <w:style w:type="paragraph" w:customStyle="1" w:styleId="RICRParagraph2">
    <w:name w:val="RICR Paragraph 2"/>
    <w:basedOn w:val="RICRParagraph1"/>
    <w:rsid w:val="00CF4ED6"/>
    <w:pPr>
      <w:ind w:left="1440"/>
    </w:pPr>
  </w:style>
  <w:style w:type="paragraph" w:customStyle="1" w:styleId="RICRParagraph3">
    <w:name w:val="RICR Paragraph 3"/>
    <w:basedOn w:val="RICRParagraph1"/>
    <w:qFormat/>
    <w:rsid w:val="00CF4ED6"/>
    <w:pPr>
      <w:ind w:left="2160"/>
    </w:pPr>
  </w:style>
  <w:style w:type="paragraph" w:customStyle="1" w:styleId="RICRParagraph4">
    <w:name w:val="RICR Paragraph 4"/>
    <w:basedOn w:val="RICRParagraph1"/>
    <w:qFormat/>
    <w:rsid w:val="00CF4ED6"/>
    <w:pPr>
      <w:ind w:left="2880"/>
    </w:pPr>
  </w:style>
  <w:style w:type="paragraph" w:customStyle="1" w:styleId="RICRPart">
    <w:name w:val="RICR Part"/>
    <w:basedOn w:val="RICRChapterNumber"/>
    <w:qFormat/>
    <w:rsid w:val="00CF4ED6"/>
    <w:rPr>
      <w:b w:val="0"/>
    </w:rPr>
  </w:style>
  <w:style w:type="paragraph" w:customStyle="1" w:styleId="RICRSubheadingSubchapter">
    <w:name w:val="RICR Subheading/Subchapter"/>
    <w:basedOn w:val="RICRChapterNumber"/>
    <w:next w:val="Normal"/>
    <w:qFormat/>
    <w:rsid w:val="00CF4ED6"/>
    <w:pPr>
      <w:ind w:left="720" w:hanging="720"/>
    </w:pPr>
  </w:style>
  <w:style w:type="paragraph" w:customStyle="1" w:styleId="RICRText">
    <w:name w:val="RICR Text"/>
    <w:basedOn w:val="Normal"/>
    <w:qFormat/>
    <w:rsid w:val="00CF4ED6"/>
    <w:pPr>
      <w:spacing w:before="240" w:after="120" w:line="240" w:lineRule="auto"/>
    </w:pPr>
    <w:rPr>
      <w:rFonts w:eastAsia="Times New Roman"/>
      <w:color w:val="auto"/>
      <w:szCs w:val="20"/>
      <w14:ligatures w14:val="none"/>
    </w:rPr>
  </w:style>
  <w:style w:type="paragraph" w:customStyle="1" w:styleId="RICRTitleNumber">
    <w:name w:val="RICR Title Number"/>
    <w:basedOn w:val="Normal"/>
    <w:next w:val="Normal"/>
    <w:qFormat/>
    <w:rsid w:val="00CF4ED6"/>
    <w:pPr>
      <w:spacing w:before="240" w:after="0" w:line="240" w:lineRule="auto"/>
    </w:pPr>
    <w:rPr>
      <w:rFonts w:eastAsia="Times New Roman"/>
      <w:b/>
      <w:bCs/>
      <w:color w:val="auto"/>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2</cp:revision>
  <dcterms:created xsi:type="dcterms:W3CDTF">2024-03-25T17:38:00Z</dcterms:created>
  <dcterms:modified xsi:type="dcterms:W3CDTF">2024-03-25T17:38:00Z</dcterms:modified>
</cp:coreProperties>
</file>